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CF9B95" w14:textId="77777777" w:rsidR="00A06FCC" w:rsidRPr="003D42AC" w:rsidRDefault="00A06FCC" w:rsidP="00A06FCC">
      <w:pPr>
        <w:rPr>
          <w:b/>
        </w:rPr>
      </w:pPr>
      <w:r w:rsidRPr="003D42AC">
        <w:rPr>
          <w:rFonts w:hint="eastAsia"/>
          <w:b/>
        </w:rPr>
        <w:t>112</w:t>
      </w:r>
      <w:r w:rsidRPr="003D42AC">
        <w:rPr>
          <w:rFonts w:hint="eastAsia"/>
          <w:b/>
        </w:rPr>
        <w:t>年</w:t>
      </w:r>
      <w:r w:rsidRPr="003D42AC">
        <w:rPr>
          <w:rFonts w:hint="eastAsia"/>
          <w:b/>
        </w:rPr>
        <w:t>NCC</w:t>
      </w:r>
      <w:r w:rsidRPr="003D42AC">
        <w:rPr>
          <w:rFonts w:hint="eastAsia"/>
          <w:b/>
        </w:rPr>
        <w:t>績效報告書</w:t>
      </w:r>
      <w:r w:rsidRPr="003D42AC">
        <w:rPr>
          <w:rFonts w:hint="eastAsia"/>
          <w:b/>
        </w:rPr>
        <w:t xml:space="preserve"> (</w:t>
      </w:r>
      <w:r w:rsidRPr="003D42AC">
        <w:rPr>
          <w:rFonts w:hint="eastAsia"/>
          <w:b/>
        </w:rPr>
        <w:t>中文</w:t>
      </w:r>
      <w:r w:rsidRPr="003D42AC">
        <w:rPr>
          <w:rFonts w:hint="eastAsia"/>
          <w:b/>
        </w:rPr>
        <w:t>)(</w:t>
      </w:r>
      <w:r w:rsidRPr="003D42AC">
        <w:rPr>
          <w:rFonts w:hint="eastAsia"/>
          <w:b/>
        </w:rPr>
        <w:t>英文</w:t>
      </w:r>
      <w:r w:rsidRPr="003D42AC">
        <w:rPr>
          <w:rFonts w:hint="eastAsia"/>
          <w:b/>
        </w:rPr>
        <w:t>)2</w:t>
      </w:r>
      <w:r w:rsidRPr="003D42AC">
        <w:rPr>
          <w:rFonts w:hint="eastAsia"/>
          <w:b/>
        </w:rPr>
        <w:t>語版</w:t>
      </w:r>
    </w:p>
    <w:p w14:paraId="3A909432" w14:textId="77777777" w:rsidR="00A06FCC" w:rsidRDefault="00A06FCC" w:rsidP="00A06FCC"/>
    <w:p w14:paraId="57921FAC" w14:textId="77777777" w:rsidR="00A06FCC" w:rsidRDefault="00A06FCC" w:rsidP="00A06FCC">
      <w:r>
        <w:rPr>
          <w:rFonts w:hint="eastAsia"/>
        </w:rPr>
        <w:t>印製規格：</w:t>
      </w:r>
    </w:p>
    <w:p w14:paraId="1BD5FDB3" w14:textId="77777777" w:rsidR="00A06FCC" w:rsidRDefault="00A06FCC" w:rsidP="00A06FCC">
      <w:pPr>
        <w:widowControl/>
        <w:rPr>
          <w:rFonts w:ascii="標楷體" w:hAnsi="標楷體" w:cs="新細明體"/>
          <w:color w:val="000000"/>
          <w:kern w:val="0"/>
          <w:sz w:val="20"/>
          <w:szCs w:val="20"/>
        </w:rPr>
      </w:pP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【中文版】</w:t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250</w:t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本</w:t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</w:rPr>
        <w:t xml:space="preserve"> 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 xml:space="preserve">                                                                           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尺寸：長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29.7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公分×寬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21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公分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br/>
        <w:t xml:space="preserve">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紙張：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封面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)200g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高白銅西卡，亮光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+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局部磨砂光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或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打凸（凹）、燙色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；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扉頁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)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120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晶彩星幻紙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水晶白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)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、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 w:rsidRPr="00F91443">
        <w:rPr>
          <w:rFonts w:ascii="標楷體" w:hAnsi="標楷體" w:cs="新細明體" w:hint="eastAsia"/>
          <w:color w:val="000000"/>
          <w:kern w:val="0"/>
          <w:sz w:val="20"/>
          <w:szCs w:val="20"/>
        </w:rPr>
        <w:t>內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文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)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：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100g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雪銅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br/>
        <w:t xml:space="preserve">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頁數：內頁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96+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扉頁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4+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封面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4</w:t>
      </w:r>
    </w:p>
    <w:p w14:paraId="7B728B4C" w14:textId="77777777" w:rsidR="00A06FCC" w:rsidRDefault="00A06FCC" w:rsidP="00A06FCC"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br/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【英文版】</w:t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100</w:t>
      </w:r>
      <w:r w:rsidRPr="000970B3">
        <w:rPr>
          <w:rFonts w:ascii="標楷體" w:hAnsi="標楷體" w:cs="新細明體" w:hint="eastAsia"/>
          <w:b/>
          <w:bCs/>
          <w:color w:val="000000"/>
          <w:kern w:val="0"/>
          <w:sz w:val="20"/>
          <w:szCs w:val="20"/>
          <w:u w:val="single"/>
        </w:rPr>
        <w:t>本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 xml:space="preserve">                                                                                     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尺寸：長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25.7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公分×寬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18.2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公分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br/>
        <w:t xml:space="preserve">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紙張：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封面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)200g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高白銅西卡，亮光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+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局部磨砂光</w:t>
      </w:r>
      <w:r>
        <w:rPr>
          <w:rFonts w:ascii="標楷體" w:hAnsi="標楷體" w:cs="新細明體" w:hint="eastAsia"/>
          <w:color w:val="000000"/>
          <w:kern w:val="0"/>
          <w:sz w:val="20"/>
          <w:szCs w:val="20"/>
        </w:rPr>
        <w:t>；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(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內文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)100g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雪銅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br/>
        <w:t xml:space="preserve">* 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頁數：內頁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32+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>封面</w:t>
      </w:r>
      <w:r w:rsidRPr="000970B3">
        <w:rPr>
          <w:rFonts w:ascii="標楷體" w:hAnsi="標楷體" w:cs="新細明體" w:hint="eastAsia"/>
          <w:color w:val="000000"/>
          <w:kern w:val="0"/>
          <w:sz w:val="20"/>
          <w:szCs w:val="20"/>
        </w:rPr>
        <w:t xml:space="preserve">4    </w:t>
      </w:r>
    </w:p>
    <w:p w14:paraId="71500F7B" w14:textId="77777777" w:rsidR="00A06FCC" w:rsidRDefault="00A06FCC">
      <w:pPr>
        <w:rPr>
          <w:rFonts w:ascii="新細明體" w:hAnsi="新細明體"/>
          <w:b/>
          <w:color w:val="0000CC"/>
          <w:sz w:val="32"/>
        </w:rPr>
      </w:pPr>
    </w:p>
    <w:p w14:paraId="46E51E49" w14:textId="26AA60CB" w:rsidR="009F3BAE" w:rsidRPr="009F3BAE" w:rsidRDefault="009F3BAE">
      <w:pPr>
        <w:rPr>
          <w:rFonts w:ascii="新細明體" w:hAnsi="新細明體"/>
          <w:b/>
          <w:color w:val="0000CC"/>
          <w:sz w:val="32"/>
        </w:rPr>
      </w:pPr>
      <w:r w:rsidRPr="009F3BAE">
        <w:rPr>
          <w:rFonts w:ascii="新細明體" w:hAnsi="新細明體" w:hint="eastAsia"/>
          <w:b/>
          <w:color w:val="0000CC"/>
          <w:sz w:val="32"/>
        </w:rPr>
        <w:t>第一款：</w:t>
      </w:r>
    </w:p>
    <w:p w14:paraId="64CAE16D" w14:textId="77777777" w:rsidR="00D722D2" w:rsidRDefault="009F3BAE">
      <w:r w:rsidRPr="009F3BAE">
        <w:rPr>
          <w:noProof/>
        </w:rPr>
        <w:drawing>
          <wp:inline distT="0" distB="0" distL="0" distR="0" wp14:anchorId="51745921" wp14:editId="778C3AF9">
            <wp:extent cx="3007360" cy="2116666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13102" cy="2120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03FA5" w14:textId="6172EA3B" w:rsidR="009246DD" w:rsidRPr="005F38FB" w:rsidRDefault="005F38FB" w:rsidP="005F38FB">
      <w:pPr>
        <w:pStyle w:val="a3"/>
        <w:numPr>
          <w:ilvl w:val="0"/>
          <w:numId w:val="1"/>
        </w:numPr>
        <w:ind w:leftChars="0"/>
        <w:rPr>
          <w:b/>
          <w:u w:val="single"/>
        </w:rPr>
      </w:pPr>
      <w:r w:rsidRPr="005F38FB">
        <w:rPr>
          <w:rFonts w:hint="eastAsia"/>
          <w:b/>
          <w:u w:val="single"/>
        </w:rPr>
        <w:t>設計風格說明：</w:t>
      </w:r>
    </w:p>
    <w:p w14:paraId="23DE323E" w14:textId="03C2AB2F" w:rsidR="00BD2DB4" w:rsidRDefault="00D722D2" w:rsidP="00D722D2">
      <w:r>
        <w:rPr>
          <w:rFonts w:hint="eastAsia"/>
        </w:rPr>
        <w:t>從</w:t>
      </w:r>
      <w:r w:rsidR="00BD2DB4">
        <w:rPr>
          <w:rFonts w:hint="eastAsia"/>
        </w:rPr>
        <w:t>NCC LOGO</w:t>
      </w:r>
      <w:r>
        <w:rPr>
          <w:rFonts w:hint="eastAsia"/>
        </w:rPr>
        <w:t>延伸發想，將各元素</w:t>
      </w:r>
      <w:r w:rsidRPr="00D722D2">
        <w:rPr>
          <w:rFonts w:hint="eastAsia"/>
        </w:rPr>
        <w:t>形塑出不同風格，在點、線、面</w:t>
      </w:r>
      <w:r>
        <w:rPr>
          <w:rFonts w:hint="eastAsia"/>
        </w:rPr>
        <w:t>等</w:t>
      </w:r>
      <w:r w:rsidRPr="00D722D2">
        <w:rPr>
          <w:rFonts w:hint="eastAsia"/>
        </w:rPr>
        <w:t>維度善用反轉、視覺顛倒、</w:t>
      </w:r>
      <w:r>
        <w:rPr>
          <w:rFonts w:hint="eastAsia"/>
        </w:rPr>
        <w:t>透</w:t>
      </w:r>
      <w:r w:rsidRPr="00D722D2">
        <w:rPr>
          <w:rFonts w:hint="eastAsia"/>
        </w:rPr>
        <w:t>視</w:t>
      </w:r>
      <w:r>
        <w:rPr>
          <w:rFonts w:hint="eastAsia"/>
        </w:rPr>
        <w:t>等</w:t>
      </w:r>
      <w:r w:rsidRPr="00D722D2">
        <w:rPr>
          <w:rFonts w:hint="eastAsia"/>
        </w:rPr>
        <w:t>技巧，進一步</w:t>
      </w:r>
      <w:r>
        <w:rPr>
          <w:rFonts w:hint="eastAsia"/>
        </w:rPr>
        <w:t>傳達聲波的活躍和律動，</w:t>
      </w:r>
      <w:r w:rsidRPr="00D722D2">
        <w:rPr>
          <w:rFonts w:hint="eastAsia"/>
        </w:rPr>
        <w:t>啟發人們創造力和想像力</w:t>
      </w:r>
      <w:r>
        <w:rPr>
          <w:rFonts w:hint="eastAsia"/>
        </w:rPr>
        <w:t>，為績效報告增添</w:t>
      </w:r>
      <w:r w:rsidRPr="00D722D2">
        <w:rPr>
          <w:rFonts w:hint="eastAsia"/>
        </w:rPr>
        <w:t>耳目一新的感受。</w:t>
      </w:r>
      <w:r>
        <w:rPr>
          <w:rFonts w:hint="eastAsia"/>
        </w:rPr>
        <w:t xml:space="preserve"> </w:t>
      </w:r>
    </w:p>
    <w:p w14:paraId="5E2DDDC6" w14:textId="77777777" w:rsidR="00021E79" w:rsidRDefault="00021E79" w:rsidP="00D722D2"/>
    <w:p w14:paraId="1E3A28FA" w14:textId="60166F93" w:rsidR="009F3BAE" w:rsidRDefault="005F38FB" w:rsidP="005F38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擷取封面設計元素、用色，延用於內頁</w:t>
      </w:r>
      <w:r w:rsidRPr="005F38FB">
        <w:rPr>
          <w:rFonts w:hint="eastAsia"/>
        </w:rPr>
        <w:t>各章開門頁、書眉</w:t>
      </w:r>
      <w:r>
        <w:rPr>
          <w:rFonts w:hint="eastAsia"/>
        </w:rPr>
        <w:t>處。</w:t>
      </w:r>
    </w:p>
    <w:p w14:paraId="2ABE4CD6" w14:textId="4721FD89" w:rsidR="005F38FB" w:rsidRDefault="005F38FB" w:rsidP="005F38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各式字型與字級</w:t>
      </w:r>
      <w:r>
        <w:rPr>
          <w:rFonts w:hint="eastAsia"/>
        </w:rPr>
        <w:t>(</w:t>
      </w:r>
      <w:r>
        <w:rPr>
          <w:rFonts w:hint="eastAsia"/>
        </w:rPr>
        <w:t>請參閱以下附圖</w:t>
      </w:r>
      <w:r>
        <w:rPr>
          <w:rFonts w:hint="eastAsia"/>
        </w:rPr>
        <w:t>)</w:t>
      </w:r>
    </w:p>
    <w:p w14:paraId="6EEC6AC6" w14:textId="75D89DDF" w:rsidR="005F38FB" w:rsidRDefault="005F38FB" w:rsidP="005F38FB">
      <w:pPr>
        <w:pStyle w:val="a3"/>
        <w:ind w:leftChars="0" w:left="360"/>
      </w:pPr>
      <w:r w:rsidRPr="005F38FB">
        <w:rPr>
          <w:noProof/>
        </w:rPr>
        <w:lastRenderedPageBreak/>
        <w:drawing>
          <wp:inline distT="0" distB="0" distL="0" distR="0" wp14:anchorId="122D618F" wp14:editId="56A80A8C">
            <wp:extent cx="2792800" cy="3832225"/>
            <wp:effectExtent l="0" t="0" r="762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08515" cy="385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C4D4" w14:textId="0D5A52AA" w:rsidR="005F38FB" w:rsidRDefault="005F38FB">
      <w:r w:rsidRPr="005F38FB">
        <w:rPr>
          <w:noProof/>
        </w:rPr>
        <w:drawing>
          <wp:inline distT="0" distB="0" distL="0" distR="0" wp14:anchorId="5D21FCA0" wp14:editId="705F45DB">
            <wp:extent cx="3025140" cy="1602873"/>
            <wp:effectExtent l="0" t="0" r="381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68582" cy="162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2B7FE" w14:textId="7DF536A6" w:rsidR="009F3BAE" w:rsidRPr="005F38FB" w:rsidRDefault="005F38FB">
      <w:pPr>
        <w:rPr>
          <w:rFonts w:ascii="微軟正黑體" w:eastAsia="微軟正黑體" w:hAnsi="微軟正黑體"/>
          <w:sz w:val="20"/>
        </w:rPr>
      </w:pPr>
      <w:r w:rsidRPr="005F38FB">
        <w:rPr>
          <w:rFonts w:ascii="微軟正黑體" w:eastAsia="微軟正黑體" w:hAnsi="微軟正黑體" w:hint="eastAsia"/>
          <w:sz w:val="20"/>
        </w:rPr>
        <w:t xml:space="preserve"> 頁眉</w:t>
      </w:r>
    </w:p>
    <w:p w14:paraId="0CCB7DC3" w14:textId="2A71BF6B" w:rsidR="005F38FB" w:rsidRDefault="005F38FB">
      <w:r>
        <w:rPr>
          <w:noProof/>
        </w:rPr>
        <w:drawing>
          <wp:inline distT="0" distB="0" distL="0" distR="0" wp14:anchorId="44B1DF94" wp14:editId="11F08EA9">
            <wp:extent cx="2937510" cy="1405844"/>
            <wp:effectExtent l="0" t="0" r="0" b="444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412" cy="14254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BFBB33" w14:textId="5C7D5FE1" w:rsidR="005F38FB" w:rsidRDefault="005F38FB"/>
    <w:p w14:paraId="50D41819" w14:textId="77777777" w:rsidR="005F38FB" w:rsidRDefault="005F38FB"/>
    <w:p w14:paraId="72995573" w14:textId="77777777" w:rsidR="009F3BAE" w:rsidRPr="009F3BAE" w:rsidRDefault="009F3BAE">
      <w:pPr>
        <w:rPr>
          <w:b/>
          <w:color w:val="0000CC"/>
          <w:sz w:val="32"/>
        </w:rPr>
      </w:pPr>
      <w:r w:rsidRPr="009F3BAE">
        <w:rPr>
          <w:rFonts w:hint="eastAsia"/>
          <w:b/>
          <w:color w:val="0000CC"/>
          <w:sz w:val="32"/>
        </w:rPr>
        <w:t>第二款：</w:t>
      </w:r>
    </w:p>
    <w:p w14:paraId="7F70163C" w14:textId="77777777" w:rsidR="009F3BAE" w:rsidRDefault="009F3BAE">
      <w:r w:rsidRPr="009F3BAE">
        <w:rPr>
          <w:noProof/>
        </w:rPr>
        <w:lastRenderedPageBreak/>
        <w:drawing>
          <wp:inline distT="0" distB="0" distL="0" distR="0" wp14:anchorId="59BF698D" wp14:editId="1F41333F">
            <wp:extent cx="2937933" cy="2049762"/>
            <wp:effectExtent l="0" t="0" r="0" b="825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49510" cy="205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1E693" w14:textId="2B834A91" w:rsidR="009F3BAE" w:rsidRDefault="009F3BAE"/>
    <w:p w14:paraId="6BC742BB" w14:textId="3834C85B" w:rsidR="009F3BAE" w:rsidRPr="005F38FB" w:rsidRDefault="005F38FB" w:rsidP="005F38FB">
      <w:pPr>
        <w:pStyle w:val="a3"/>
        <w:numPr>
          <w:ilvl w:val="0"/>
          <w:numId w:val="1"/>
        </w:numPr>
        <w:ind w:leftChars="0"/>
        <w:rPr>
          <w:b/>
          <w:u w:val="single"/>
        </w:rPr>
      </w:pPr>
      <w:r w:rsidRPr="005F38FB">
        <w:rPr>
          <w:rFonts w:hint="eastAsia"/>
          <w:b/>
          <w:u w:val="single"/>
        </w:rPr>
        <w:t>設計風格說明：</w:t>
      </w:r>
    </w:p>
    <w:p w14:paraId="00CB89F5" w14:textId="7CD989D6" w:rsidR="009246DD" w:rsidRDefault="009246DD">
      <w:r w:rsidRPr="009246DD">
        <w:rPr>
          <w:rFonts w:hint="eastAsia"/>
        </w:rPr>
        <w:t>將「</w:t>
      </w:r>
      <w:r>
        <w:rPr>
          <w:rFonts w:hint="eastAsia"/>
        </w:rPr>
        <w:t>訊號</w:t>
      </w:r>
      <w:r w:rsidRPr="009246DD">
        <w:rPr>
          <w:rFonts w:hint="eastAsia"/>
        </w:rPr>
        <w:t>」</w:t>
      </w:r>
      <w:r>
        <w:rPr>
          <w:rFonts w:hint="eastAsia"/>
        </w:rPr>
        <w:t>的</w:t>
      </w:r>
      <w:r w:rsidRPr="009246DD">
        <w:rPr>
          <w:rFonts w:hint="eastAsia"/>
        </w:rPr>
        <w:t>質地</w:t>
      </w:r>
      <w:r>
        <w:rPr>
          <w:rFonts w:hint="eastAsia"/>
        </w:rPr>
        <w:t>鍍金，體現對台灣社會的重要性，並作</w:t>
      </w:r>
      <w:r w:rsidRPr="009246DD">
        <w:rPr>
          <w:rFonts w:hint="eastAsia"/>
        </w:rPr>
        <w:t>為本次視覺基調</w:t>
      </w:r>
      <w:r>
        <w:rPr>
          <w:rFonts w:hint="eastAsia"/>
        </w:rPr>
        <w:t>。背景通透的織網</w:t>
      </w:r>
      <w:r w:rsidRPr="009246DD">
        <w:rPr>
          <w:rFonts w:hint="eastAsia"/>
        </w:rPr>
        <w:t>3D</w:t>
      </w:r>
      <w:r>
        <w:rPr>
          <w:rFonts w:hint="eastAsia"/>
        </w:rPr>
        <w:t>視覺，象徵</w:t>
      </w:r>
      <w:r w:rsidRPr="009246DD">
        <w:rPr>
          <w:rFonts w:hint="eastAsia"/>
        </w:rPr>
        <w:t>無遠弗屆的散播力量，</w:t>
      </w:r>
      <w:r w:rsidR="0071042F">
        <w:rPr>
          <w:rFonts w:hint="eastAsia"/>
        </w:rPr>
        <w:t>紀錄每個</w:t>
      </w:r>
      <w:r w:rsidR="0071042F">
        <w:rPr>
          <w:rFonts w:hint="eastAsia"/>
        </w:rPr>
        <w:t>NCC</w:t>
      </w:r>
      <w:r w:rsidR="0071042F">
        <w:rPr>
          <w:rFonts w:hint="eastAsia"/>
        </w:rPr>
        <w:t>努力的軌跡，乘著聲波</w:t>
      </w:r>
      <w:r w:rsidRPr="009246DD">
        <w:rPr>
          <w:rFonts w:hint="eastAsia"/>
        </w:rPr>
        <w:t>航向未來的世界</w:t>
      </w:r>
      <w:r w:rsidR="0071042F">
        <w:rPr>
          <w:rFonts w:hint="eastAsia"/>
        </w:rPr>
        <w:t>。</w:t>
      </w:r>
    </w:p>
    <w:p w14:paraId="4089DBD1" w14:textId="77777777" w:rsidR="00021E79" w:rsidRDefault="00021E79"/>
    <w:p w14:paraId="3C30401D" w14:textId="77777777" w:rsidR="005F38FB" w:rsidRDefault="005F38FB" w:rsidP="005F38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擷取封面設計元素、用色，延用於內頁</w:t>
      </w:r>
      <w:r w:rsidRPr="005F38FB">
        <w:rPr>
          <w:rFonts w:hint="eastAsia"/>
        </w:rPr>
        <w:t>各章開門頁、書眉</w:t>
      </w:r>
      <w:r>
        <w:rPr>
          <w:rFonts w:hint="eastAsia"/>
        </w:rPr>
        <w:t>處。</w:t>
      </w:r>
    </w:p>
    <w:p w14:paraId="2218735A" w14:textId="77777777" w:rsidR="005F38FB" w:rsidRDefault="005F38FB" w:rsidP="005F38F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各式字型與字級</w:t>
      </w:r>
      <w:r>
        <w:rPr>
          <w:rFonts w:hint="eastAsia"/>
        </w:rPr>
        <w:t>(</w:t>
      </w:r>
      <w:r>
        <w:rPr>
          <w:rFonts w:hint="eastAsia"/>
        </w:rPr>
        <w:t>請參閱以下附圖</w:t>
      </w:r>
      <w:r>
        <w:rPr>
          <w:rFonts w:hint="eastAsia"/>
        </w:rPr>
        <w:t>)</w:t>
      </w:r>
    </w:p>
    <w:p w14:paraId="4537CA6C" w14:textId="2C709D89" w:rsidR="009246DD" w:rsidRDefault="009246DD"/>
    <w:p w14:paraId="77585F84" w14:textId="1455477D" w:rsidR="00021E79" w:rsidRDefault="00021E79"/>
    <w:p w14:paraId="26A435B1" w14:textId="7ACCF5DF" w:rsidR="00021E79" w:rsidRDefault="00021E79">
      <w:r w:rsidRPr="00021E79">
        <w:rPr>
          <w:noProof/>
        </w:rPr>
        <w:drawing>
          <wp:inline distT="0" distB="0" distL="0" distR="0" wp14:anchorId="24017475" wp14:editId="20E30EB5">
            <wp:extent cx="2831724" cy="3848100"/>
            <wp:effectExtent l="0" t="0" r="698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0454" cy="387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86D3A" w14:textId="5712DC1C" w:rsidR="00021E79" w:rsidRDefault="00021E79">
      <w:r w:rsidRPr="00021E79">
        <w:rPr>
          <w:noProof/>
        </w:rPr>
        <w:lastRenderedPageBreak/>
        <w:drawing>
          <wp:inline distT="0" distB="0" distL="0" distR="0" wp14:anchorId="0993056D" wp14:editId="3721FD3B">
            <wp:extent cx="2831465" cy="3007763"/>
            <wp:effectExtent l="0" t="0" r="6985" b="254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56882" cy="3034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2C95C" w14:textId="62D39D65" w:rsidR="00021E79" w:rsidRDefault="00021E79"/>
    <w:p w14:paraId="5C9782D5" w14:textId="435D2BAD" w:rsidR="00021E79" w:rsidRDefault="00021E79">
      <w:pPr>
        <w:rPr>
          <w:rFonts w:hint="eastAsia"/>
        </w:rPr>
      </w:pPr>
      <w:bookmarkStart w:id="0" w:name="_GoBack"/>
      <w:bookmarkEnd w:id="0"/>
    </w:p>
    <w:p w14:paraId="5657FC04" w14:textId="77777777" w:rsidR="009F3BAE" w:rsidRPr="009F3BAE" w:rsidRDefault="009F3BAE">
      <w:pPr>
        <w:rPr>
          <w:b/>
          <w:color w:val="0000CC"/>
          <w:sz w:val="32"/>
        </w:rPr>
      </w:pPr>
      <w:r w:rsidRPr="009F3BAE">
        <w:rPr>
          <w:rFonts w:hint="eastAsia"/>
          <w:b/>
          <w:color w:val="0000CC"/>
          <w:sz w:val="32"/>
        </w:rPr>
        <w:t>第三款：</w:t>
      </w:r>
    </w:p>
    <w:p w14:paraId="086BF781" w14:textId="77777777" w:rsidR="009F3BAE" w:rsidRPr="009F3BAE" w:rsidRDefault="009F3BAE">
      <w:pPr>
        <w:rPr>
          <w:color w:val="000000" w:themeColor="text1"/>
        </w:rPr>
      </w:pPr>
      <w:r w:rsidRPr="009F3BAE">
        <w:rPr>
          <w:noProof/>
          <w:color w:val="000000" w:themeColor="text1"/>
        </w:rPr>
        <w:drawing>
          <wp:inline distT="0" distB="0" distL="0" distR="0" wp14:anchorId="2357B661" wp14:editId="76FC6D71">
            <wp:extent cx="2760133" cy="1934684"/>
            <wp:effectExtent l="0" t="0" r="2540" b="889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91135" cy="1956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61101" w14:textId="61BDF21A" w:rsidR="0071042F" w:rsidRPr="00021E79" w:rsidRDefault="005F38FB" w:rsidP="00021E79">
      <w:pPr>
        <w:pStyle w:val="a3"/>
        <w:numPr>
          <w:ilvl w:val="0"/>
          <w:numId w:val="1"/>
        </w:numPr>
        <w:ind w:leftChars="0"/>
        <w:rPr>
          <w:b/>
          <w:u w:val="single"/>
        </w:rPr>
      </w:pPr>
      <w:r w:rsidRPr="00021E79">
        <w:rPr>
          <w:rFonts w:hint="eastAsia"/>
          <w:b/>
          <w:u w:val="single"/>
        </w:rPr>
        <w:t>設計風格說明：</w:t>
      </w:r>
    </w:p>
    <w:p w14:paraId="63171F7D" w14:textId="3232D65B" w:rsidR="0071042F" w:rsidRDefault="0071042F" w:rsidP="0071042F">
      <w:r>
        <w:rPr>
          <w:rFonts w:hint="eastAsia"/>
        </w:rPr>
        <w:t>主視覺設計</w:t>
      </w:r>
      <w:r w:rsidRPr="0071042F">
        <w:rPr>
          <w:rFonts w:hint="eastAsia"/>
        </w:rPr>
        <w:t>以</w:t>
      </w:r>
      <w:r>
        <w:rPr>
          <w:rFonts w:hint="eastAsia"/>
        </w:rPr>
        <w:t>「流動和</w:t>
      </w:r>
      <w:r w:rsidRPr="0071042F">
        <w:rPr>
          <w:rFonts w:hint="eastAsia"/>
        </w:rPr>
        <w:t>滲透」</w:t>
      </w:r>
      <w:r>
        <w:rPr>
          <w:rFonts w:hint="eastAsia"/>
        </w:rPr>
        <w:t>概念，展現通訊</w:t>
      </w:r>
      <w:r w:rsidRPr="0071042F">
        <w:rPr>
          <w:rFonts w:hint="eastAsia"/>
        </w:rPr>
        <w:t>「無疆界」的穿透力</w:t>
      </w:r>
      <w:r>
        <w:rPr>
          <w:rFonts w:hint="eastAsia"/>
        </w:rPr>
        <w:t>。科技感的環形設計，折射與匯聚多元</w:t>
      </w:r>
      <w:r w:rsidR="00EB65FD">
        <w:rPr>
          <w:rFonts w:hint="eastAsia"/>
        </w:rPr>
        <w:t>通訊</w:t>
      </w:r>
      <w:r>
        <w:rPr>
          <w:rFonts w:hint="eastAsia"/>
        </w:rPr>
        <w:t>內容，</w:t>
      </w:r>
      <w:r w:rsidRPr="0071042F">
        <w:rPr>
          <w:rFonts w:hint="eastAsia"/>
        </w:rPr>
        <w:t>象徵</w:t>
      </w:r>
      <w:r>
        <w:rPr>
          <w:rFonts w:hint="eastAsia"/>
        </w:rPr>
        <w:t>NCC</w:t>
      </w:r>
      <w:r w:rsidRPr="0071042F">
        <w:rPr>
          <w:rFonts w:hint="eastAsia"/>
        </w:rPr>
        <w:t>不斷探索與挖掘</w:t>
      </w:r>
      <w:r>
        <w:rPr>
          <w:rFonts w:hint="eastAsia"/>
        </w:rPr>
        <w:t>的腳步</w:t>
      </w:r>
      <w:r w:rsidR="00EB65FD">
        <w:rPr>
          <w:rFonts w:hint="eastAsia"/>
        </w:rPr>
        <w:t>，為國人把關優質的視聽環境</w:t>
      </w:r>
      <w:r>
        <w:rPr>
          <w:rFonts w:hint="eastAsia"/>
        </w:rPr>
        <w:t>。</w:t>
      </w:r>
    </w:p>
    <w:p w14:paraId="6356326E" w14:textId="77777777" w:rsidR="00021E79" w:rsidRDefault="00021E79" w:rsidP="0071042F"/>
    <w:p w14:paraId="6903A122" w14:textId="77777777" w:rsidR="00021E79" w:rsidRDefault="00021E79" w:rsidP="00021E79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擷取封面設計元素、用色，延用於內頁</w:t>
      </w:r>
      <w:r w:rsidRPr="005F38FB">
        <w:rPr>
          <w:rFonts w:hint="eastAsia"/>
        </w:rPr>
        <w:t>各章開門頁、書眉</w:t>
      </w:r>
      <w:r>
        <w:rPr>
          <w:rFonts w:hint="eastAsia"/>
        </w:rPr>
        <w:t>處。</w:t>
      </w:r>
    </w:p>
    <w:p w14:paraId="4B49939B" w14:textId="77777777" w:rsidR="00021E79" w:rsidRDefault="00021E79" w:rsidP="00021E79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各式字型與字級</w:t>
      </w:r>
      <w:r>
        <w:rPr>
          <w:rFonts w:hint="eastAsia"/>
        </w:rPr>
        <w:t>(</w:t>
      </w:r>
      <w:r>
        <w:rPr>
          <w:rFonts w:hint="eastAsia"/>
        </w:rPr>
        <w:t>請參閱以下附圖</w:t>
      </w:r>
      <w:r>
        <w:rPr>
          <w:rFonts w:hint="eastAsia"/>
        </w:rPr>
        <w:t>)</w:t>
      </w:r>
    </w:p>
    <w:p w14:paraId="3102BF5E" w14:textId="540B2A1E" w:rsidR="009F3BAE" w:rsidRDefault="00021E79" w:rsidP="0071042F">
      <w:pPr>
        <w:rPr>
          <w:color w:val="000000" w:themeColor="text1"/>
        </w:rPr>
      </w:pPr>
      <w:r w:rsidRPr="00021E79">
        <w:rPr>
          <w:noProof/>
          <w:color w:val="000000" w:themeColor="text1"/>
        </w:rPr>
        <w:lastRenderedPageBreak/>
        <w:drawing>
          <wp:inline distT="0" distB="0" distL="0" distR="0" wp14:anchorId="7B0D3404" wp14:editId="3EC98549">
            <wp:extent cx="2814523" cy="1455420"/>
            <wp:effectExtent l="0" t="0" r="5080" b="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0350" cy="1473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BB09E" w14:textId="6556490C" w:rsidR="00021E79" w:rsidRDefault="00021E79" w:rsidP="0071042F">
      <w:pPr>
        <w:rPr>
          <w:color w:val="000000" w:themeColor="text1"/>
        </w:rPr>
      </w:pPr>
      <w:r w:rsidRPr="00021E79">
        <w:rPr>
          <w:noProof/>
          <w:color w:val="000000" w:themeColor="text1"/>
        </w:rPr>
        <w:drawing>
          <wp:inline distT="0" distB="0" distL="0" distR="0" wp14:anchorId="726E7E08" wp14:editId="7C084BF1">
            <wp:extent cx="723900" cy="152937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90695" cy="16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D2BCC" w14:textId="25958BED" w:rsidR="00021E79" w:rsidRDefault="00021E79" w:rsidP="0071042F">
      <w:pPr>
        <w:rPr>
          <w:color w:val="000000" w:themeColor="text1"/>
        </w:rPr>
      </w:pPr>
      <w:r w:rsidRPr="00021E79">
        <w:rPr>
          <w:noProof/>
          <w:color w:val="000000" w:themeColor="text1"/>
        </w:rPr>
        <w:drawing>
          <wp:inline distT="0" distB="0" distL="0" distR="0" wp14:anchorId="6D4C634D" wp14:editId="32C75F08">
            <wp:extent cx="2883534" cy="2148840"/>
            <wp:effectExtent l="0" t="0" r="0" b="381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7402" cy="2166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5CAA7" w14:textId="2161CC62" w:rsidR="00021E79" w:rsidRDefault="00021E79" w:rsidP="0071042F">
      <w:pPr>
        <w:rPr>
          <w:color w:val="000000" w:themeColor="text1"/>
        </w:rPr>
      </w:pPr>
    </w:p>
    <w:p w14:paraId="3FEA9A6D" w14:textId="263324BC" w:rsidR="00021E79" w:rsidRDefault="00021E79" w:rsidP="0071042F">
      <w:pPr>
        <w:rPr>
          <w:color w:val="000000" w:themeColor="text1"/>
        </w:rPr>
      </w:pPr>
    </w:p>
    <w:p w14:paraId="131511AC" w14:textId="28685BC6" w:rsidR="00021E79" w:rsidRDefault="00021E79" w:rsidP="0071042F">
      <w:pPr>
        <w:rPr>
          <w:color w:val="000000" w:themeColor="text1"/>
        </w:rPr>
      </w:pPr>
      <w:r w:rsidRPr="00021E79">
        <w:rPr>
          <w:noProof/>
          <w:color w:val="000000" w:themeColor="text1"/>
        </w:rPr>
        <w:drawing>
          <wp:inline distT="0" distB="0" distL="0" distR="0" wp14:anchorId="44EE4CC8" wp14:editId="51386F31">
            <wp:extent cx="2835442" cy="3078480"/>
            <wp:effectExtent l="0" t="0" r="3175" b="762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62433" cy="3107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57C91" w14:textId="42F2E110" w:rsidR="00A06FCC" w:rsidRDefault="00A06FCC" w:rsidP="0071042F">
      <w:pPr>
        <w:rPr>
          <w:color w:val="000000" w:themeColor="text1"/>
        </w:rPr>
      </w:pPr>
    </w:p>
    <w:p w14:paraId="7AB10304" w14:textId="73CDB958" w:rsidR="004822DA" w:rsidRDefault="004822DA" w:rsidP="0071042F">
      <w:pPr>
        <w:rPr>
          <w:color w:val="000000" w:themeColor="text1"/>
        </w:rPr>
      </w:pPr>
    </w:p>
    <w:p w14:paraId="364C5FC7" w14:textId="2B03240B" w:rsidR="004822DA" w:rsidRDefault="004822DA" w:rsidP="0071042F">
      <w:pPr>
        <w:rPr>
          <w:color w:val="000000" w:themeColor="text1"/>
        </w:rPr>
      </w:pPr>
    </w:p>
    <w:p w14:paraId="328A902A" w14:textId="08C970C1" w:rsidR="004822DA" w:rsidRDefault="004822DA" w:rsidP="0071042F">
      <w:pPr>
        <w:rPr>
          <w:color w:val="000000" w:themeColor="text1"/>
        </w:rPr>
      </w:pPr>
    </w:p>
    <w:p w14:paraId="5BC264D5" w14:textId="6A877C33" w:rsidR="00A06FCC" w:rsidRPr="00A06FCC" w:rsidRDefault="00A06FCC" w:rsidP="00A06FCC">
      <w:pPr>
        <w:rPr>
          <w:rFonts w:asciiTheme="minorEastAsia" w:hAnsiTheme="minorEastAsia"/>
          <w:b/>
          <w:color w:val="0000CC"/>
        </w:rPr>
      </w:pPr>
      <w:r w:rsidRPr="00A06FCC">
        <w:rPr>
          <w:rFonts w:asciiTheme="minorEastAsia" w:hAnsiTheme="minorEastAsia" w:hint="eastAsia"/>
          <w:b/>
          <w:color w:val="0000CC"/>
          <w:sz w:val="32"/>
          <w:u w:val="single"/>
        </w:rPr>
        <w:lastRenderedPageBreak/>
        <w:t>第四款提案(</w:t>
      </w:r>
      <w:r w:rsidRPr="00A06FCC">
        <w:rPr>
          <w:rFonts w:asciiTheme="minorEastAsia" w:hAnsiTheme="minorEastAsia" w:hint="eastAsia"/>
          <w:b/>
          <w:color w:val="0000CC"/>
        </w:rPr>
        <w:t>05/31</w:t>
      </w:r>
      <w:r w:rsidR="004822DA">
        <w:rPr>
          <w:rFonts w:asciiTheme="minorEastAsia" w:hAnsiTheme="minorEastAsia" w:hint="eastAsia"/>
          <w:b/>
          <w:color w:val="0000CC"/>
        </w:rPr>
        <w:t>)</w:t>
      </w:r>
    </w:p>
    <w:p w14:paraId="55E8E154" w14:textId="7EC7F5EE" w:rsidR="004822DA" w:rsidRDefault="004822DA" w:rsidP="00A06FCC">
      <w:pPr>
        <w:rPr>
          <w:rFonts w:asciiTheme="minorEastAsia" w:hAnsiTheme="minorEastAsia"/>
          <w:color w:val="595959"/>
          <w:sz w:val="22"/>
        </w:rPr>
      </w:pPr>
      <w:r w:rsidRPr="004822DA">
        <w:rPr>
          <w:rFonts w:asciiTheme="minorEastAsia" w:hAnsiTheme="minorEastAsia"/>
          <w:color w:val="595959"/>
          <w:sz w:val="22"/>
        </w:rPr>
        <w:drawing>
          <wp:inline distT="0" distB="0" distL="0" distR="0" wp14:anchorId="58329602" wp14:editId="7064582F">
            <wp:extent cx="3116580" cy="2187910"/>
            <wp:effectExtent l="0" t="0" r="7620" b="3175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21180" cy="2191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F40EB" w14:textId="28CC3600" w:rsidR="004822DA" w:rsidRPr="004822DA" w:rsidRDefault="004822DA" w:rsidP="00A06FCC">
      <w:pPr>
        <w:rPr>
          <w:rFonts w:asciiTheme="minorEastAsia" w:hAnsiTheme="minorEastAsia"/>
          <w:b/>
          <w:color w:val="595959"/>
          <w:u w:val="single"/>
        </w:rPr>
      </w:pPr>
      <w:r w:rsidRPr="004822DA">
        <w:rPr>
          <w:rFonts w:asciiTheme="minorEastAsia" w:hAnsiTheme="minorEastAsia" w:hint="eastAsia"/>
          <w:b/>
          <w:color w:val="595959"/>
          <w:u w:val="single"/>
        </w:rPr>
        <w:t>設計說明：</w:t>
      </w:r>
    </w:p>
    <w:p w14:paraId="4BA3370A" w14:textId="5497F783" w:rsidR="00A06FCC" w:rsidRPr="00A06FCC" w:rsidRDefault="00A06FCC" w:rsidP="00A06FCC">
      <w:pPr>
        <w:rPr>
          <w:rFonts w:asciiTheme="minorEastAsia" w:hAnsiTheme="minorEastAsia"/>
          <w:color w:val="595959"/>
          <w:sz w:val="22"/>
        </w:rPr>
      </w:pPr>
      <w:r w:rsidRPr="00A06FCC">
        <w:rPr>
          <w:rFonts w:asciiTheme="minorEastAsia" w:hAnsiTheme="minorEastAsia" w:hint="eastAsia"/>
          <w:color w:val="595959"/>
          <w:sz w:val="22"/>
        </w:rPr>
        <w:t>將【聲波】的質地鍍金；底色以NCC的LOGO三原色發想，以桃紅色系調修</w:t>
      </w:r>
      <w:r>
        <w:rPr>
          <w:rFonts w:asciiTheme="minorEastAsia" w:hAnsiTheme="minorEastAsia" w:hint="eastAsia"/>
          <w:color w:val="595959"/>
          <w:sz w:val="22"/>
        </w:rPr>
        <w:t>。</w:t>
      </w:r>
    </w:p>
    <w:p w14:paraId="7CC25253" w14:textId="78D9E559" w:rsidR="00A06FCC" w:rsidRPr="00A06FCC" w:rsidRDefault="00A06FCC" w:rsidP="00A06FCC">
      <w:pPr>
        <w:rPr>
          <w:rFonts w:asciiTheme="minorEastAsia" w:hAnsiTheme="minorEastAsia"/>
          <w:color w:val="595959"/>
          <w:sz w:val="22"/>
        </w:rPr>
      </w:pPr>
      <w:r w:rsidRPr="00A06FCC">
        <w:rPr>
          <w:rFonts w:asciiTheme="minorEastAsia" w:hAnsiTheme="minorEastAsia" w:hint="eastAsia"/>
          <w:color w:val="595959"/>
          <w:sz w:val="22"/>
        </w:rPr>
        <w:t>鍍金質地的聲波，在沉穩內斂的底色中，襯托明亮的桃紅光暈，象徵無遠弗屆的散播力量，紀錄每個NCC清晰的軌跡，乘著聲波航向未來的世界。</w:t>
      </w:r>
    </w:p>
    <w:p w14:paraId="45DD2A65" w14:textId="77777777" w:rsidR="00A06FCC" w:rsidRPr="00A06FCC" w:rsidRDefault="00A06FCC" w:rsidP="00A06FCC">
      <w:pPr>
        <w:widowControl/>
        <w:numPr>
          <w:ilvl w:val="0"/>
          <w:numId w:val="2"/>
        </w:numPr>
        <w:rPr>
          <w:rFonts w:asciiTheme="minorEastAsia" w:hAnsiTheme="minorEastAsia"/>
          <w:color w:val="595959"/>
          <w:szCs w:val="24"/>
        </w:rPr>
      </w:pPr>
      <w:r w:rsidRPr="00A06FCC">
        <w:rPr>
          <w:rFonts w:asciiTheme="minorEastAsia" w:hAnsiTheme="minorEastAsia" w:hint="eastAsia"/>
          <w:color w:val="595959"/>
        </w:rPr>
        <w:t>擷取封面設計元素、用色，延用於內頁各章開門頁、書眉處。</w:t>
      </w:r>
    </w:p>
    <w:p w14:paraId="50B0426D" w14:textId="77777777" w:rsidR="00A06FCC" w:rsidRPr="00A06FCC" w:rsidRDefault="00A06FCC" w:rsidP="00A06FCC">
      <w:pPr>
        <w:pStyle w:val="a3"/>
        <w:widowControl/>
        <w:numPr>
          <w:ilvl w:val="0"/>
          <w:numId w:val="2"/>
        </w:numPr>
        <w:ind w:leftChars="0"/>
        <w:rPr>
          <w:rFonts w:asciiTheme="minorEastAsia" w:hAnsiTheme="minorEastAsia"/>
          <w:color w:val="595959"/>
        </w:rPr>
      </w:pPr>
      <w:r w:rsidRPr="00A06FCC">
        <w:rPr>
          <w:rFonts w:asciiTheme="minorEastAsia" w:hAnsiTheme="minorEastAsia" w:hint="eastAsia"/>
          <w:color w:val="595959"/>
        </w:rPr>
        <w:t>各式字型與字級(請參閱</w:t>
      </w:r>
      <w:r w:rsidRPr="00A06FCC">
        <w:rPr>
          <w:rFonts w:asciiTheme="minorEastAsia" w:hAnsiTheme="minorEastAsia" w:hint="eastAsia"/>
          <w:color w:val="0000CC"/>
        </w:rPr>
        <w:t>第二款</w:t>
      </w:r>
      <w:r w:rsidRPr="00A06FCC">
        <w:rPr>
          <w:rFonts w:asciiTheme="minorEastAsia" w:hAnsiTheme="minorEastAsia" w:hint="eastAsia"/>
          <w:color w:val="595959"/>
        </w:rPr>
        <w:t>設計)</w:t>
      </w:r>
    </w:p>
    <w:p w14:paraId="653F31DD" w14:textId="4468DA1B" w:rsidR="00A06FCC" w:rsidRPr="00A06FCC" w:rsidRDefault="00A06FCC" w:rsidP="0071042F">
      <w:pPr>
        <w:rPr>
          <w:color w:val="000000" w:themeColor="text1"/>
        </w:rPr>
      </w:pPr>
    </w:p>
    <w:p w14:paraId="05840A17" w14:textId="77777777" w:rsidR="00A06FCC" w:rsidRPr="00021E79" w:rsidRDefault="00A06FCC" w:rsidP="0071042F">
      <w:pPr>
        <w:rPr>
          <w:color w:val="000000" w:themeColor="text1"/>
        </w:rPr>
      </w:pPr>
    </w:p>
    <w:sectPr w:rsidR="00A06FCC" w:rsidRPr="00021E7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FB0335" w14:textId="77777777" w:rsidR="00773A11" w:rsidRDefault="00773A11" w:rsidP="00A06FCC">
      <w:r>
        <w:separator/>
      </w:r>
    </w:p>
  </w:endnote>
  <w:endnote w:type="continuationSeparator" w:id="0">
    <w:p w14:paraId="1AF5B0F0" w14:textId="77777777" w:rsidR="00773A11" w:rsidRDefault="00773A11" w:rsidP="00A06F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8E4FE7" w14:textId="77777777" w:rsidR="00773A11" w:rsidRDefault="00773A11" w:rsidP="00A06FCC">
      <w:r>
        <w:separator/>
      </w:r>
    </w:p>
  </w:footnote>
  <w:footnote w:type="continuationSeparator" w:id="0">
    <w:p w14:paraId="697456F6" w14:textId="77777777" w:rsidR="00773A11" w:rsidRDefault="00773A11" w:rsidP="00A06F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B072EE"/>
    <w:multiLevelType w:val="hybridMultilevel"/>
    <w:tmpl w:val="FCB0B974"/>
    <w:lvl w:ilvl="0" w:tplc="06D474C0"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2DDA8AD6">
      <w:numFmt w:val="bullet"/>
      <w:lvlText w:val="-"/>
      <w:lvlJc w:val="left"/>
      <w:pPr>
        <w:ind w:left="8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BAE"/>
    <w:rsid w:val="00021E79"/>
    <w:rsid w:val="004822DA"/>
    <w:rsid w:val="005F38FB"/>
    <w:rsid w:val="0071042F"/>
    <w:rsid w:val="00773A11"/>
    <w:rsid w:val="009246DD"/>
    <w:rsid w:val="009F3BAE"/>
    <w:rsid w:val="00A06FCC"/>
    <w:rsid w:val="00A3579C"/>
    <w:rsid w:val="00BD2DB4"/>
    <w:rsid w:val="00D722D2"/>
    <w:rsid w:val="00EB65FD"/>
    <w:rsid w:val="00FB6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554BDD"/>
  <w15:chartTrackingRefBased/>
  <w15:docId w15:val="{C7D265D0-96E8-4FEF-8ADD-BF1A513469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38FB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A06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06FCC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06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06FCC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8FFC09-202C-43A1-8CDB-CE88D2025F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6</Pages>
  <Words>155</Words>
  <Characters>890</Characters>
  <Application>Microsoft Office Word</Application>
  <DocSecurity>0</DocSecurity>
  <Lines>7</Lines>
  <Paragraphs>2</Paragraphs>
  <ScaleCrop>false</ScaleCrop>
  <Company/>
  <LinksUpToDate>false</LinksUpToDate>
  <CharactersWithSpaces>1043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劉玫玟</dc:creator>
  <cp:keywords/>
  <dc:description/>
  <cp:lastModifiedBy>劉玫玟</cp:lastModifiedBy>
  <cp:revision>7</cp:revision>
  <dcterms:created xsi:type="dcterms:W3CDTF">2024-05-08T09:13:00Z</dcterms:created>
  <dcterms:modified xsi:type="dcterms:W3CDTF">2024-05-31T03:47:00Z</dcterms:modified>
</cp:coreProperties>
</file>